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Bienvenidos a nuestro boletín de fin de año</w:t>
      </w:r>
    </w:p>
    <w:p w:rsidR="00000000" w:rsidDel="00000000" w:rsidP="00000000" w:rsidRDefault="00000000" w:rsidRPr="00000000" w14:paraId="00000002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¡Feliz Navidad y Próspero Año Nuevo!</w:t>
        <w:br w:type="textWrapping"/>
        <w:t xml:space="preserve">Hebreos 13:16 ~ "Y no se olviden de hacer el bien y de compartir con otros, porque tales sacrificios son agradables a Dios."</w:t>
      </w:r>
    </w:p>
    <w:p w:rsidR="00000000" w:rsidDel="00000000" w:rsidP="00000000" w:rsidRDefault="00000000" w:rsidRPr="00000000" w14:paraId="00000003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Aquí está nuestro informe de servicios prestados desde el 1 de enero hasta el 30 de noviembre de 2024: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9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856 llamadas y mensajes de texto recibidos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9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32 solicitudes a través del sitio web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9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131 consultas y referencias legales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9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138 referencias para trabajo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9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11 documentos producidos/notarización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9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1 ayuda para iniciar un pequeño negocio</w:t>
      </w:r>
    </w:p>
    <w:p w:rsidR="00000000" w:rsidDel="00000000" w:rsidP="00000000" w:rsidRDefault="00000000" w:rsidRPr="00000000" w14:paraId="0000000A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Servicios de apoyo: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53 mujeres embarazadas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216 distribuciones de pañales/toallitas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323 prendas de vestir/zapatos para niños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77 ayudas con el alquiler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73 artículos de higiene personal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58 productos femeninos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278 otras referencias o servicios prestados</w:t>
      </w:r>
    </w:p>
    <w:p w:rsidR="00000000" w:rsidDel="00000000" w:rsidP="00000000" w:rsidRDefault="00000000" w:rsidRPr="00000000" w14:paraId="00000012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Horas trabajadas con: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5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DCS: 74 horas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Casos referidos a Fort Sanders: 7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Casos referidos a LeConte: 3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Casos del Departamento de Salud del Condado de Sevier: 14 horas</w:t>
      </w:r>
    </w:p>
    <w:p w:rsidR="00000000" w:rsidDel="00000000" w:rsidP="00000000" w:rsidRDefault="00000000" w:rsidRPr="00000000" w14:paraId="00000017">
      <w:pPr>
        <w:widowControl w:val="0"/>
        <w:spacing w:before="408.38653564453125" w:line="278.5594654083252" w:lineRule="auto"/>
        <w:ind w:left="486.6522979736328" w:right="1208.69140625" w:firstLine="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Horas de voluntariado de Sevier United: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7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God’s Closet: 1,150 horas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7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Actualización de sitio web: 34 horas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7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Facebook: 180 horas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7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Administrativo: 780 horas</w:t>
      </w:r>
    </w:p>
    <w:p w:rsidR="00000000" w:rsidDel="00000000" w:rsidP="00000000" w:rsidRDefault="00000000" w:rsidRPr="00000000" w14:paraId="0000001D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Horas de voluntariado en la comunidad: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Traducción en escuelas: 179 horas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Participación en proyectos comunitarios: 61 horas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Traducción en la clínica de visión del Club de Leones del Condado de Sevier: 124 horas</w:t>
      </w:r>
    </w:p>
    <w:p w:rsidR="00000000" w:rsidDel="00000000" w:rsidP="00000000" w:rsidRDefault="00000000" w:rsidRPr="00000000" w14:paraId="00000021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FERIA DE SALUD DEL CONDADO DE SEVIER, 11 DE JUNIO DE 2024</w:t>
        <w:br w:type="textWrapping"/>
        <w:t xml:space="preserve">Coorganizada con el Departamento de Salud del Condado de Sevier: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31 expositores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29 intérpretes voluntarios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162 horas de voluntariado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1,280 productos femeninos distribuidos</w:t>
      </w:r>
    </w:p>
    <w:p w:rsidR="00000000" w:rsidDel="00000000" w:rsidP="00000000" w:rsidRDefault="00000000" w:rsidRPr="00000000" w14:paraId="00000026">
      <w:pPr>
        <w:widowControl w:val="0"/>
        <w:spacing w:before="408.38653564453125" w:line="278.5594654083252" w:lineRule="auto"/>
        <w:ind w:left="486.6522979736328" w:right="1208.69140625" w:firstLine="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REUNIÓN CON LA ALIANZA PASTORAL HISPANA, 4 DE JUNIO DE 2024</w:t>
        <w:br w:type="textWrapping"/>
        <w:t xml:space="preserve">Invitados especiales: 15 pastores y líderes hispanos.</w:t>
        <w:br w:type="textWrapping"/>
        <w:t xml:space="preserve">Temas tratados: Implementación de la ley 287(g) en Tennessee, violaciones de tráfico relacionadas con licencias de conducir, puntos y repercusiones, necesidad de comunicarse en inglés, uso de nuestro sitio web, etc.</w:t>
      </w:r>
    </w:p>
    <w:p w:rsidR="00000000" w:rsidDel="00000000" w:rsidP="00000000" w:rsidRDefault="00000000" w:rsidRPr="00000000" w14:paraId="00000028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PRESENTACIÓN EN LA IGLESIA CATÓLICA HOLY CROSS, 29 DE JUNIO DE 2024</w:t>
        <w:br w:type="textWrapping"/>
        <w:t xml:space="preserve">Temas tratados: Implementación de la ley 287(g), necesidad del idioma inglés y manejo de nuestro sitio web.</w:t>
      </w:r>
    </w:p>
    <w:p w:rsidR="00000000" w:rsidDel="00000000" w:rsidP="00000000" w:rsidRDefault="00000000" w:rsidRPr="00000000" w14:paraId="00000029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Proyectos especiales: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14 horas de voluntariado para proporcionar 3,000 productos femeninos a escolares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28 horas de voluntariado para distribuir 3,280 artículos de higiene a niños en escuelas (en colaboración con SMARM y el Consejo de Salud del Condado de Sevier)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6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6 horas de voluntariado para distribuir 748 pañales para adultos al Ministerio de Alimentos del Condado de Sevier</w:t>
      </w:r>
    </w:p>
    <w:p w:rsidR="00000000" w:rsidDel="00000000" w:rsidP="00000000" w:rsidRDefault="00000000" w:rsidRPr="00000000" w14:paraId="0000002D">
      <w:pPr>
        <w:widowControl w:val="0"/>
        <w:spacing w:before="408.38653564453125" w:line="278.5594654083252" w:lineRule="auto"/>
        <w:ind w:left="486.6522979736328" w:right="1208.69140625" w:firstLine="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Por favor, done: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8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Ropa y zapatos de niños (de recién nacido hasta talla 14)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8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Pañales, toallitas, biberones, chupetes, etc.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8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Artículos para bebés como asientos de auto, cochecitos, parques, sillas altas, bañeras, etc.</w:t>
      </w:r>
    </w:p>
    <w:p w:rsidR="00000000" w:rsidDel="00000000" w:rsidP="00000000" w:rsidRDefault="00000000" w:rsidRPr="00000000" w14:paraId="00000032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Terry recogerá cualquier artículo que desee donar:</w:t>
        <w:br w:type="textWrapping"/>
        <w:t xml:space="preserve">Terry Aparicio, Presidente de Sevier United</w:t>
        <w:br w:type="textWrapping"/>
        <w:t xml:space="preserve">Correo electrónico: Terry@SevierUnited.org</w:t>
        <w:br w:type="textWrapping"/>
        <w:t xml:space="preserve">Oficina: 865-446-0117 | Móvil: 865-654-7685</w:t>
      </w:r>
    </w:p>
    <w:p w:rsidR="00000000" w:rsidDel="00000000" w:rsidP="00000000" w:rsidRDefault="00000000" w:rsidRPr="00000000" w14:paraId="00000033">
      <w:pPr>
        <w:widowControl w:val="0"/>
        <w:spacing w:after="240" w:before="240" w:line="278.5594654083252" w:lineRule="auto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Próxima reunión: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after="0" w:afterAutospacing="0" w:before="24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Fecha: 21 de enero de 2025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spacing w:after="0" w:afterAutospacing="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Hora: 12:30 p.m.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spacing w:after="240" w:before="0" w:beforeAutospacing="0" w:line="278.5594654083252" w:lineRule="auto"/>
        <w:ind w:left="720" w:hanging="360"/>
        <w:rPr>
          <w:b w:val="1"/>
          <w:color w:val="cb251a"/>
          <w:sz w:val="27.989999771118164"/>
          <w:szCs w:val="27.989999771118164"/>
        </w:rPr>
      </w:pPr>
      <w:r w:rsidDel="00000000" w:rsidR="00000000" w:rsidRPr="00000000">
        <w:rPr>
          <w:b w:val="1"/>
          <w:color w:val="cb251a"/>
          <w:sz w:val="27.989999771118164"/>
          <w:szCs w:val="27.989999771118164"/>
          <w:rtl w:val="0"/>
        </w:rPr>
        <w:t xml:space="preserve">Lugar: Biblioteca King Family y Zoom</w:t>
      </w:r>
    </w:p>
    <w:p w:rsidR="00000000" w:rsidDel="00000000" w:rsidP="00000000" w:rsidRDefault="00000000" w:rsidRPr="00000000" w14:paraId="00000037">
      <w:pPr>
        <w:widowControl w:val="0"/>
        <w:spacing w:before="408.38653564453125" w:line="278.5594654083252" w:lineRule="auto"/>
        <w:ind w:left="486.6522979736328" w:right="1208.69140625" w:firstLine="0"/>
        <w:rPr>
          <w:b w:val="1"/>
          <w:color w:val="004aa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