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E992" w14:textId="62D512F6" w:rsidR="003C54B4" w:rsidRPr="003C54B4" w:rsidRDefault="003C54B4" w:rsidP="003C54B4">
      <w:pPr>
        <w:shd w:val="clear" w:color="auto" w:fill="FFFFFF"/>
        <w:spacing w:before="100" w:beforeAutospacing="1" w:after="100" w:afterAutospacing="1" w:line="240" w:lineRule="auto"/>
        <w:outlineLvl w:val="0"/>
        <w:rPr>
          <w:rFonts w:ascii="Open Sans" w:eastAsia="Times New Roman" w:hAnsi="Open Sans" w:cs="Open Sans"/>
          <w:b/>
          <w:bCs/>
          <w:color w:val="222222"/>
          <w:kern w:val="36"/>
          <w:sz w:val="44"/>
          <w:szCs w:val="44"/>
          <w:u w:val="single"/>
          <w14:ligatures w14:val="none"/>
        </w:rPr>
      </w:pPr>
      <w:r w:rsidRPr="003C54B4">
        <w:rPr>
          <w:rFonts w:ascii="Open Sans" w:eastAsia="Times New Roman" w:hAnsi="Open Sans" w:cs="Open Sans"/>
          <w:color w:val="222222"/>
          <w:kern w:val="36"/>
          <w:sz w:val="44"/>
          <w:szCs w:val="44"/>
          <w14:ligatures w14:val="none"/>
        </w:rPr>
        <w:t xml:space="preserve">            </w:t>
      </w:r>
      <w:r w:rsidRPr="003C54B4">
        <w:rPr>
          <w:rFonts w:ascii="Open Sans" w:eastAsia="Times New Roman" w:hAnsi="Open Sans" w:cs="Open Sans"/>
          <w:b/>
          <w:bCs/>
          <w:color w:val="222222"/>
          <w:kern w:val="36"/>
          <w:sz w:val="44"/>
          <w:szCs w:val="44"/>
          <w:u w:val="single"/>
          <w14:ligatures w14:val="none"/>
        </w:rPr>
        <w:t>Diabetes Meal Planning</w:t>
      </w:r>
    </w:p>
    <w:p w14:paraId="67433806" w14:textId="7A177A2D" w:rsidR="003C54B4" w:rsidRPr="003C54B4" w:rsidRDefault="003C54B4" w:rsidP="003C54B4">
      <w:pPr>
        <w:shd w:val="clear" w:color="auto" w:fill="FFFFFF"/>
        <w:spacing w:after="0" w:line="240" w:lineRule="auto"/>
        <w:rPr>
          <w:rFonts w:ascii="Open Sans" w:eastAsia="Times New Roman" w:hAnsi="Open Sans" w:cs="Open Sans"/>
          <w:b/>
          <w:bCs/>
          <w:color w:val="000000"/>
          <w:kern w:val="0"/>
          <w:sz w:val="24"/>
          <w:szCs w:val="24"/>
          <w14:ligatures w14:val="none"/>
        </w:rPr>
      </w:pPr>
      <w:hyperlink r:id="rId5" w:anchor="count" w:history="1">
        <w:r w:rsidRPr="003C54B4">
          <w:rPr>
            <w:rFonts w:ascii="Open Sans" w:eastAsia="Times New Roman" w:hAnsi="Open Sans" w:cs="Open Sans"/>
            <w:b/>
            <w:bCs/>
            <w:kern w:val="0"/>
            <w:sz w:val="24"/>
            <w:szCs w:val="24"/>
            <w:u w:val="single"/>
            <w14:ligatures w14:val="none"/>
          </w:rPr>
          <w:t>Counting carbs</w:t>
        </w:r>
      </w:hyperlink>
      <w:r w:rsidRPr="003C54B4">
        <w:rPr>
          <w:rFonts w:ascii="Open Sans" w:eastAsia="Times New Roman" w:hAnsi="Open Sans" w:cs="Open Sans"/>
          <w:b/>
          <w:bCs/>
          <w:kern w:val="0"/>
          <w:sz w:val="24"/>
          <w:szCs w:val="24"/>
          <w14:ligatures w14:val="none"/>
        </w:rPr>
        <w:t> and the </w:t>
      </w:r>
      <w:hyperlink r:id="rId6" w:anchor="plate" w:history="1">
        <w:r w:rsidRPr="003C54B4">
          <w:rPr>
            <w:rFonts w:ascii="Open Sans" w:eastAsia="Times New Roman" w:hAnsi="Open Sans" w:cs="Open Sans"/>
            <w:b/>
            <w:bCs/>
            <w:kern w:val="0"/>
            <w:sz w:val="24"/>
            <w:szCs w:val="24"/>
            <w:u w:val="single"/>
            <w14:ligatures w14:val="none"/>
          </w:rPr>
          <w:t>plate method</w:t>
        </w:r>
      </w:hyperlink>
      <w:r w:rsidRPr="003C54B4">
        <w:rPr>
          <w:rFonts w:ascii="Open Sans" w:eastAsia="Times New Roman" w:hAnsi="Open Sans" w:cs="Open Sans"/>
          <w:kern w:val="0"/>
          <w:sz w:val="24"/>
          <w:szCs w:val="24"/>
          <w14:ligatures w14:val="none"/>
        </w:rPr>
        <w:t> </w:t>
      </w:r>
      <w:r w:rsidRPr="003C54B4">
        <w:rPr>
          <w:rFonts w:ascii="Open Sans" w:eastAsia="Times New Roman" w:hAnsi="Open Sans" w:cs="Open Sans"/>
          <w:color w:val="000000"/>
          <w:kern w:val="0"/>
          <w:sz w:val="24"/>
          <w:szCs w:val="24"/>
          <w14:ligatures w14:val="none"/>
        </w:rPr>
        <w:t>are two common tools that can help you plan meals.</w:t>
      </w:r>
      <w:r w:rsidRPr="003C54B4">
        <w:rPr>
          <w:rFonts w:ascii="Open Sans" w:eastAsia="Times New Roman" w:hAnsi="Open Sans" w:cs="Open Sans"/>
          <w:color w:val="000000"/>
          <w:kern w:val="0"/>
          <w:sz w:val="24"/>
          <w:szCs w:val="24"/>
          <w14:ligatures w14:val="none"/>
        </w:rPr>
        <w:t xml:space="preserve">  </w:t>
      </w:r>
      <w:r w:rsidRPr="003C54B4">
        <w:rPr>
          <w:rFonts w:ascii="Open Sans" w:eastAsia="Times New Roman" w:hAnsi="Open Sans" w:cs="Open Sans"/>
          <w:color w:val="000000"/>
          <w:kern w:val="0"/>
          <w:sz w:val="24"/>
          <w:szCs w:val="24"/>
          <w14:ligatures w14:val="none"/>
        </w:rPr>
        <w:t>A meal plan is your guide for when, what, and how much to eat to get the nutrition you need while keeping your blood sugar levels in your target range. A good meal plan will also:</w:t>
      </w:r>
      <w:r w:rsidRPr="003C54B4">
        <w:rPr>
          <w:rFonts w:ascii="Open Sans" w:eastAsia="Times New Roman" w:hAnsi="Open Sans" w:cs="Open Sans"/>
          <w:color w:val="000000"/>
          <w:kern w:val="0"/>
          <w:sz w:val="24"/>
          <w:szCs w:val="24"/>
          <w14:ligatures w14:val="none"/>
        </w:rPr>
        <w:t xml:space="preserve">  </w:t>
      </w:r>
      <w:r w:rsidRPr="003C54B4">
        <w:rPr>
          <w:rFonts w:ascii="Open Sans" w:eastAsia="Times New Roman" w:hAnsi="Open Sans" w:cs="Open Sans"/>
          <w:b/>
          <w:bCs/>
          <w:color w:val="000000"/>
          <w:kern w:val="0"/>
          <w:sz w:val="24"/>
          <w:szCs w:val="24"/>
          <w14:ligatures w14:val="none"/>
        </w:rPr>
        <w:t xml:space="preserve">Include more </w:t>
      </w:r>
      <w:r w:rsidRPr="003C54B4">
        <w:rPr>
          <w:rFonts w:ascii="Open Sans" w:eastAsia="Times New Roman" w:hAnsi="Open Sans" w:cs="Open Sans"/>
          <w:b/>
          <w:bCs/>
          <w:color w:val="000000"/>
          <w:kern w:val="0"/>
          <w:sz w:val="24"/>
          <w:szCs w:val="24"/>
          <w14:ligatures w14:val="none"/>
        </w:rPr>
        <w:t>non starchy</w:t>
      </w:r>
      <w:r w:rsidRPr="003C54B4">
        <w:rPr>
          <w:rFonts w:ascii="Open Sans" w:eastAsia="Times New Roman" w:hAnsi="Open Sans" w:cs="Open Sans"/>
          <w:b/>
          <w:bCs/>
          <w:color w:val="000000"/>
          <w:kern w:val="0"/>
          <w:sz w:val="24"/>
          <w:szCs w:val="24"/>
          <w14:ligatures w14:val="none"/>
        </w:rPr>
        <w:t xml:space="preserve"> vegetables, such as broccoli, spinach, and green beans.</w:t>
      </w:r>
      <w:r w:rsidRPr="003C54B4">
        <w:rPr>
          <w:rFonts w:ascii="Open Sans" w:eastAsia="Times New Roman" w:hAnsi="Open Sans" w:cs="Open Sans"/>
          <w:b/>
          <w:bCs/>
          <w:color w:val="000000"/>
          <w:kern w:val="0"/>
          <w:sz w:val="24"/>
          <w:szCs w:val="24"/>
          <w14:ligatures w14:val="none"/>
        </w:rPr>
        <w:t xml:space="preserve">  </w:t>
      </w:r>
      <w:r w:rsidRPr="003C54B4">
        <w:rPr>
          <w:rFonts w:ascii="Open Sans" w:eastAsia="Times New Roman" w:hAnsi="Open Sans" w:cs="Open Sans"/>
          <w:b/>
          <w:bCs/>
          <w:color w:val="000000"/>
          <w:kern w:val="0"/>
          <w:sz w:val="24"/>
          <w:szCs w:val="24"/>
          <w14:ligatures w14:val="none"/>
        </w:rPr>
        <w:t>Include fewer added sugars and refined grains, such as white bread, rice, and pasta with less than 2 grams of </w:t>
      </w:r>
      <w:hyperlink r:id="rId7" w:history="1">
        <w:r w:rsidRPr="003C54B4">
          <w:rPr>
            <w:rFonts w:ascii="Open Sans" w:eastAsia="Times New Roman" w:hAnsi="Open Sans" w:cs="Open Sans"/>
            <w:b/>
            <w:bCs/>
            <w:kern w:val="0"/>
            <w:sz w:val="24"/>
            <w:szCs w:val="24"/>
            <w:u w:val="single"/>
            <w14:ligatures w14:val="none"/>
          </w:rPr>
          <w:t>fiber</w:t>
        </w:r>
      </w:hyperlink>
      <w:r w:rsidRPr="003C54B4">
        <w:rPr>
          <w:rFonts w:ascii="Open Sans" w:eastAsia="Times New Roman" w:hAnsi="Open Sans" w:cs="Open Sans"/>
          <w:b/>
          <w:bCs/>
          <w:color w:val="000000"/>
          <w:kern w:val="0"/>
          <w:sz w:val="24"/>
          <w:szCs w:val="24"/>
          <w14:ligatures w14:val="none"/>
        </w:rPr>
        <w:t> per serving.</w:t>
      </w:r>
      <w:r w:rsidRPr="003C54B4">
        <w:rPr>
          <w:rFonts w:ascii="Open Sans" w:eastAsia="Times New Roman" w:hAnsi="Open Sans" w:cs="Open Sans"/>
          <w:b/>
          <w:bCs/>
          <w:color w:val="000000"/>
          <w:kern w:val="0"/>
          <w:sz w:val="24"/>
          <w:szCs w:val="24"/>
          <w14:ligatures w14:val="none"/>
        </w:rPr>
        <w:t xml:space="preserve">  </w:t>
      </w:r>
      <w:r w:rsidRPr="003C54B4">
        <w:rPr>
          <w:rFonts w:ascii="Open Sans" w:eastAsia="Times New Roman" w:hAnsi="Open Sans" w:cs="Open Sans"/>
          <w:b/>
          <w:bCs/>
          <w:color w:val="000000"/>
          <w:kern w:val="0"/>
          <w:sz w:val="24"/>
          <w:szCs w:val="24"/>
          <w14:ligatures w14:val="none"/>
        </w:rPr>
        <w:t>Focus on whole foods instead of highly </w:t>
      </w:r>
      <w:hyperlink r:id="rId8" w:history="1">
        <w:r w:rsidRPr="003C54B4">
          <w:rPr>
            <w:rFonts w:ascii="Open Sans" w:eastAsia="Times New Roman" w:hAnsi="Open Sans" w:cs="Open Sans"/>
            <w:b/>
            <w:bCs/>
            <w:kern w:val="0"/>
            <w:sz w:val="24"/>
            <w:szCs w:val="24"/>
            <w:u w:val="single"/>
            <w14:ligatures w14:val="none"/>
          </w:rPr>
          <w:t>processed foods</w:t>
        </w:r>
      </w:hyperlink>
      <w:r w:rsidRPr="003C54B4">
        <w:rPr>
          <w:rFonts w:ascii="Open Sans" w:eastAsia="Times New Roman" w:hAnsi="Open Sans" w:cs="Open Sans"/>
          <w:b/>
          <w:bCs/>
          <w:color w:val="000000"/>
          <w:kern w:val="0"/>
          <w:sz w:val="24"/>
          <w:szCs w:val="24"/>
          <w14:ligatures w14:val="none"/>
        </w:rPr>
        <w:t> as much as possible.</w:t>
      </w:r>
    </w:p>
    <w:p w14:paraId="0CF4B6F2" w14:textId="641C4575" w:rsidR="003C54B4" w:rsidRPr="003C54B4" w:rsidRDefault="003C54B4" w:rsidP="003C54B4">
      <w:pPr>
        <w:shd w:val="clear" w:color="auto" w:fill="FFFFFF"/>
        <w:spacing w:after="100" w:afterAutospacing="1" w:line="240" w:lineRule="auto"/>
        <w:rPr>
          <w:rFonts w:ascii="Open Sans" w:eastAsia="Times New Roman" w:hAnsi="Open Sans" w:cs="Open Sans"/>
          <w:color w:val="000000"/>
          <w:kern w:val="0"/>
          <w:sz w:val="24"/>
          <w:szCs w:val="24"/>
          <w14:ligatures w14:val="none"/>
        </w:rPr>
      </w:pPr>
      <w:r w:rsidRPr="003C54B4">
        <w:rPr>
          <w:rFonts w:ascii="Open Sans" w:eastAsia="Times New Roman" w:hAnsi="Open Sans" w:cs="Open Sans"/>
          <w:color w:val="000000"/>
          <w:kern w:val="0"/>
          <w:sz w:val="24"/>
          <w:szCs w:val="24"/>
          <w14:ligatures w14:val="none"/>
        </w:rPr>
        <w:t xml:space="preserve">Carbohydrates in the food you eat raise your blood sugar levels. For example, drinking fruit juice raises blood sugar faster than eating whole fruit. You’ll want to plan for regular, balanced meals to avoid </w:t>
      </w:r>
      <w:r w:rsidRPr="003C54B4">
        <w:rPr>
          <w:rFonts w:ascii="Open Sans" w:eastAsia="Times New Roman" w:hAnsi="Open Sans" w:cs="Open Sans"/>
          <w:color w:val="000000"/>
          <w:kern w:val="0"/>
          <w:sz w:val="24"/>
          <w:szCs w:val="24"/>
          <w:u w:val="single"/>
          <w14:ligatures w14:val="none"/>
        </w:rPr>
        <w:t>high</w:t>
      </w:r>
      <w:r w:rsidRPr="003C54B4">
        <w:rPr>
          <w:rFonts w:ascii="Open Sans" w:eastAsia="Times New Roman" w:hAnsi="Open Sans" w:cs="Open Sans"/>
          <w:color w:val="000000"/>
          <w:kern w:val="0"/>
          <w:sz w:val="24"/>
          <w:szCs w:val="24"/>
          <w14:ligatures w14:val="none"/>
        </w:rPr>
        <w:t xml:space="preserve"> or </w:t>
      </w:r>
      <w:hyperlink r:id="rId9" w:history="1">
        <w:r w:rsidRPr="003C54B4">
          <w:rPr>
            <w:rFonts w:ascii="Open Sans" w:eastAsia="Times New Roman" w:hAnsi="Open Sans" w:cs="Open Sans"/>
            <w:kern w:val="0"/>
            <w:sz w:val="24"/>
            <w:szCs w:val="24"/>
            <w:u w:val="single"/>
            <w14:ligatures w14:val="none"/>
          </w:rPr>
          <w:t>low blood sugar</w:t>
        </w:r>
      </w:hyperlink>
      <w:r w:rsidRPr="003C54B4">
        <w:rPr>
          <w:rFonts w:ascii="Open Sans" w:eastAsia="Times New Roman" w:hAnsi="Open Sans" w:cs="Open Sans"/>
          <w:color w:val="000000"/>
          <w:kern w:val="0"/>
          <w:sz w:val="24"/>
          <w:szCs w:val="24"/>
          <w14:ligatures w14:val="none"/>
        </w:rPr>
        <w:t> levels. Eating about the same amount of carbs at each meal can be helpful. Counting carbs and using the plate method are two common tools that can make planning meals easier too.</w:t>
      </w:r>
    </w:p>
    <w:p w14:paraId="63CAEF92" w14:textId="7BF0384D" w:rsidR="003C54B4" w:rsidRPr="003C54B4" w:rsidRDefault="003C54B4" w:rsidP="003C54B4">
      <w:pPr>
        <w:shd w:val="clear" w:color="auto" w:fill="FFFFFF"/>
        <w:spacing w:before="100" w:beforeAutospacing="1" w:after="100" w:afterAutospacing="1" w:line="240" w:lineRule="auto"/>
        <w:outlineLvl w:val="2"/>
        <w:rPr>
          <w:rFonts w:ascii="Segoe UI" w:eastAsia="Times New Roman" w:hAnsi="Segoe UI" w:cs="Segoe UI"/>
          <w:color w:val="222222"/>
          <w:kern w:val="0"/>
          <w:sz w:val="24"/>
          <w:szCs w:val="24"/>
          <w14:ligatures w14:val="none"/>
        </w:rPr>
      </w:pPr>
      <w:r w:rsidRPr="003C54B4">
        <w:rPr>
          <w:rFonts w:ascii="Segoe UI" w:eastAsia="Times New Roman" w:hAnsi="Segoe UI" w:cs="Segoe UI"/>
          <w:b/>
          <w:bCs/>
          <w:color w:val="222222"/>
          <w:kern w:val="0"/>
          <w:sz w:val="24"/>
          <w:szCs w:val="24"/>
          <w:u w:val="single"/>
          <w14:ligatures w14:val="none"/>
        </w:rPr>
        <w:t>Counting Carbs</w:t>
      </w:r>
      <w:r w:rsidRPr="003C54B4">
        <w:rPr>
          <w:rFonts w:ascii="Segoe UI" w:eastAsia="Times New Roman" w:hAnsi="Segoe UI" w:cs="Segoe UI"/>
          <w:color w:val="222222"/>
          <w:kern w:val="0"/>
          <w:sz w:val="24"/>
          <w:szCs w:val="24"/>
          <w14:ligatures w14:val="none"/>
        </w:rPr>
        <w:t xml:space="preserve">.  </w:t>
      </w:r>
      <w:r w:rsidRPr="003C54B4">
        <w:rPr>
          <w:rFonts w:ascii="Open Sans" w:eastAsia="Times New Roman" w:hAnsi="Open Sans" w:cs="Open Sans"/>
          <w:color w:val="000000"/>
          <w:kern w:val="0"/>
          <w:sz w:val="24"/>
          <w:szCs w:val="24"/>
          <w14:ligatures w14:val="none"/>
        </w:rPr>
        <w:t xml:space="preserve">Keeping track of how many carbs you eat and setting a limit for each meal can help keep your blood sugar levels in your target range. </w:t>
      </w:r>
    </w:p>
    <w:p w14:paraId="736080EF" w14:textId="410EA47F" w:rsidR="003C54B4" w:rsidRPr="003C54B4" w:rsidRDefault="003C54B4" w:rsidP="003C54B4">
      <w:pPr>
        <w:shd w:val="clear" w:color="auto" w:fill="FFFFFF"/>
        <w:spacing w:before="100" w:beforeAutospacing="1" w:after="100" w:afterAutospacing="1" w:line="240" w:lineRule="auto"/>
        <w:outlineLvl w:val="2"/>
        <w:rPr>
          <w:rFonts w:ascii="Open Sans" w:eastAsia="Times New Roman" w:hAnsi="Open Sans" w:cs="Open Sans"/>
          <w:color w:val="000000"/>
          <w:kern w:val="0"/>
          <w:sz w:val="26"/>
          <w:szCs w:val="26"/>
          <w14:ligatures w14:val="none"/>
        </w:rPr>
      </w:pPr>
      <w:r w:rsidRPr="003C54B4">
        <w:rPr>
          <w:rFonts w:ascii="Segoe UI" w:eastAsia="Times New Roman" w:hAnsi="Segoe UI" w:cs="Segoe UI"/>
          <w:b/>
          <w:bCs/>
          <w:color w:val="222222"/>
          <w:kern w:val="0"/>
          <w:sz w:val="27"/>
          <w:szCs w:val="27"/>
          <w:u w:val="single"/>
          <w14:ligatures w14:val="none"/>
        </w:rPr>
        <w:t>The Plate Method</w:t>
      </w:r>
      <w:r>
        <w:rPr>
          <w:rFonts w:ascii="Segoe UI" w:eastAsia="Times New Roman" w:hAnsi="Segoe UI" w:cs="Segoe UI"/>
          <w:b/>
          <w:bCs/>
          <w:color w:val="222222"/>
          <w:kern w:val="0"/>
          <w:sz w:val="27"/>
          <w:szCs w:val="27"/>
          <w:u w:val="single"/>
          <w14:ligatures w14:val="none"/>
        </w:rPr>
        <w:t xml:space="preserve">.  </w:t>
      </w:r>
      <w:r w:rsidRPr="003C54B4">
        <w:rPr>
          <w:rFonts w:ascii="Open Sans" w:eastAsia="Times New Roman" w:hAnsi="Open Sans" w:cs="Open Sans"/>
          <w:color w:val="000000"/>
          <w:kern w:val="0"/>
          <w:sz w:val="26"/>
          <w:szCs w:val="26"/>
          <w14:ligatures w14:val="none"/>
        </w:rPr>
        <w:t>Start with a 9-inch dinner</w:t>
      </w:r>
      <w:r>
        <w:rPr>
          <w:rFonts w:ascii="Open Sans" w:eastAsia="Times New Roman" w:hAnsi="Open Sans" w:cs="Open Sans"/>
          <w:color w:val="000000"/>
          <w:kern w:val="0"/>
          <w:sz w:val="26"/>
          <w:szCs w:val="26"/>
          <w14:ligatures w14:val="none"/>
        </w:rPr>
        <w:t xml:space="preserve"> </w:t>
      </w:r>
      <w:r w:rsidRPr="003C54B4">
        <w:rPr>
          <w:rFonts w:ascii="Open Sans" w:eastAsia="Times New Roman" w:hAnsi="Open Sans" w:cs="Open Sans"/>
          <w:color w:val="000000"/>
          <w:kern w:val="0"/>
          <w:sz w:val="26"/>
          <w:szCs w:val="26"/>
          <w14:ligatures w14:val="none"/>
        </w:rPr>
        <w:t>plate</w:t>
      </w:r>
      <w:r>
        <w:rPr>
          <w:rFonts w:ascii="Open Sans" w:eastAsia="Times New Roman" w:hAnsi="Open Sans" w:cs="Open Sans"/>
          <w:color w:val="000000"/>
          <w:kern w:val="0"/>
          <w:sz w:val="26"/>
          <w:szCs w:val="26"/>
          <w14:ligatures w14:val="none"/>
        </w:rPr>
        <w:t xml:space="preserve">. </w:t>
      </w:r>
      <w:r>
        <w:rPr>
          <w:rFonts w:ascii="Segoe UI" w:eastAsia="Times New Roman" w:hAnsi="Segoe UI" w:cs="Segoe UI"/>
          <w:b/>
          <w:bCs/>
          <w:color w:val="222222"/>
          <w:kern w:val="0"/>
          <w:sz w:val="27"/>
          <w:szCs w:val="27"/>
          <w:u w:val="single"/>
          <w14:ligatures w14:val="none"/>
        </w:rPr>
        <w:t xml:space="preserve"> </w:t>
      </w:r>
      <w:r w:rsidRPr="003C54B4">
        <w:rPr>
          <w:rFonts w:ascii="Open Sans" w:eastAsia="Times New Roman" w:hAnsi="Open Sans" w:cs="Open Sans"/>
          <w:b/>
          <w:bCs/>
          <w:color w:val="000000"/>
          <w:kern w:val="0"/>
          <w:sz w:val="26"/>
          <w:szCs w:val="26"/>
          <w:u w:val="single"/>
          <w14:ligatures w14:val="none"/>
        </w:rPr>
        <w:t>Fill half</w:t>
      </w:r>
      <w:r w:rsidRPr="003C54B4">
        <w:rPr>
          <w:rFonts w:ascii="Open Sans" w:eastAsia="Times New Roman" w:hAnsi="Open Sans" w:cs="Open Sans"/>
          <w:color w:val="000000"/>
          <w:kern w:val="0"/>
          <w:sz w:val="26"/>
          <w:szCs w:val="26"/>
          <w14:ligatures w14:val="none"/>
        </w:rPr>
        <w:t xml:space="preserve"> with </w:t>
      </w:r>
      <w:r w:rsidRPr="003C54B4">
        <w:rPr>
          <w:rFonts w:ascii="Open Sans" w:eastAsia="Times New Roman" w:hAnsi="Open Sans" w:cs="Open Sans"/>
          <w:color w:val="000000"/>
          <w:kern w:val="0"/>
          <w:sz w:val="26"/>
          <w:szCs w:val="26"/>
          <w14:ligatures w14:val="none"/>
        </w:rPr>
        <w:t>non-starchy</w:t>
      </w:r>
      <w:r w:rsidRPr="003C54B4">
        <w:rPr>
          <w:rFonts w:ascii="Open Sans" w:eastAsia="Times New Roman" w:hAnsi="Open Sans" w:cs="Open Sans"/>
          <w:color w:val="000000"/>
          <w:kern w:val="0"/>
          <w:sz w:val="26"/>
          <w:szCs w:val="26"/>
          <w14:ligatures w14:val="none"/>
        </w:rPr>
        <w:t xml:space="preserve"> vegetables, such as salad, green beans, broccoli, cauliflower, cabbage, and carrots.</w:t>
      </w:r>
      <w:r>
        <w:rPr>
          <w:rFonts w:ascii="Open Sans" w:eastAsia="Times New Roman" w:hAnsi="Open Sans" w:cs="Open Sans"/>
          <w:color w:val="000000"/>
          <w:kern w:val="0"/>
          <w:sz w:val="26"/>
          <w:szCs w:val="26"/>
          <w14:ligatures w14:val="none"/>
        </w:rPr>
        <w:t xml:space="preserve">  </w:t>
      </w:r>
      <w:r w:rsidRPr="003C54B4">
        <w:rPr>
          <w:rFonts w:ascii="Open Sans" w:eastAsia="Times New Roman" w:hAnsi="Open Sans" w:cs="Open Sans"/>
          <w:b/>
          <w:bCs/>
          <w:color w:val="000000"/>
          <w:kern w:val="0"/>
          <w:sz w:val="26"/>
          <w:szCs w:val="26"/>
          <w:u w:val="single"/>
          <w14:ligatures w14:val="none"/>
        </w:rPr>
        <w:t>Fill one quarter</w:t>
      </w:r>
      <w:r w:rsidRPr="003C54B4">
        <w:rPr>
          <w:rFonts w:ascii="Open Sans" w:eastAsia="Times New Roman" w:hAnsi="Open Sans" w:cs="Open Sans"/>
          <w:color w:val="000000"/>
          <w:kern w:val="0"/>
          <w:sz w:val="26"/>
          <w:szCs w:val="26"/>
          <w14:ligatures w14:val="none"/>
        </w:rPr>
        <w:t xml:space="preserve"> with a lean protein, such as chicken, turkey, beans, tofu, or eggs.</w:t>
      </w:r>
      <w:r>
        <w:rPr>
          <w:rFonts w:ascii="Open Sans" w:eastAsia="Times New Roman" w:hAnsi="Open Sans" w:cs="Open Sans"/>
          <w:color w:val="000000"/>
          <w:kern w:val="0"/>
          <w:sz w:val="26"/>
          <w:szCs w:val="26"/>
          <w14:ligatures w14:val="none"/>
        </w:rPr>
        <w:t xml:space="preserve">  </w:t>
      </w:r>
      <w:r w:rsidRPr="003C54B4">
        <w:rPr>
          <w:rFonts w:ascii="Open Sans" w:eastAsia="Times New Roman" w:hAnsi="Open Sans" w:cs="Open Sans"/>
          <w:b/>
          <w:bCs/>
          <w:color w:val="000000"/>
          <w:kern w:val="0"/>
          <w:sz w:val="26"/>
          <w:szCs w:val="26"/>
          <w:u w:val="single"/>
          <w14:ligatures w14:val="none"/>
        </w:rPr>
        <w:t>Fill one quarter</w:t>
      </w:r>
      <w:r w:rsidRPr="003C54B4">
        <w:rPr>
          <w:rFonts w:ascii="Open Sans" w:eastAsia="Times New Roman" w:hAnsi="Open Sans" w:cs="Open Sans"/>
          <w:color w:val="000000"/>
          <w:kern w:val="0"/>
          <w:sz w:val="26"/>
          <w:szCs w:val="26"/>
          <w14:ligatures w14:val="none"/>
        </w:rPr>
        <w:t xml:space="preserve"> with carb foods. Foods that are higher in carbs include grains, starchy vegetables (such as potatoes and peas), rice, pasta, beans, fruit, and yogurt. A cup of milk also counts as a carb food.</w:t>
      </w:r>
      <w:r>
        <w:rPr>
          <w:rFonts w:ascii="Open Sans" w:eastAsia="Times New Roman" w:hAnsi="Open Sans" w:cs="Open Sans"/>
          <w:color w:val="000000"/>
          <w:kern w:val="0"/>
          <w:sz w:val="26"/>
          <w:szCs w:val="26"/>
          <w14:ligatures w14:val="none"/>
        </w:rPr>
        <w:t xml:space="preserve">  </w:t>
      </w:r>
      <w:r w:rsidRPr="003C54B4">
        <w:rPr>
          <w:rFonts w:ascii="Open Sans" w:eastAsia="Times New Roman" w:hAnsi="Open Sans" w:cs="Open Sans"/>
          <w:color w:val="000000"/>
          <w:kern w:val="0"/>
          <w:sz w:val="26"/>
          <w:szCs w:val="26"/>
          <w14:ligatures w14:val="none"/>
        </w:rPr>
        <w:t>Then choose water or a low-calorie drink such as unsweetened iced tea to go with your meal.</w:t>
      </w:r>
    </w:p>
    <w:p w14:paraId="3487B72F" w14:textId="45FC392A" w:rsidR="00607F7D" w:rsidRDefault="003C54B4">
      <w:r>
        <w:t xml:space="preserve">               </w:t>
      </w:r>
      <w:r w:rsidRPr="003C54B4">
        <w:rPr>
          <w:rFonts w:ascii="Open Sans" w:eastAsia="Times New Roman" w:hAnsi="Open Sans" w:cs="Open Sans"/>
          <w:noProof/>
          <w:color w:val="000000"/>
          <w:kern w:val="0"/>
          <w:sz w:val="26"/>
          <w:szCs w:val="26"/>
          <w14:ligatures w14:val="none"/>
        </w:rPr>
        <w:drawing>
          <wp:inline distT="0" distB="0" distL="0" distR="0" wp14:anchorId="32DAD7E4" wp14:editId="2DBF6B83">
            <wp:extent cx="5120640" cy="1950720"/>
            <wp:effectExtent l="0" t="0" r="3810" b="0"/>
            <wp:docPr id="1546968473" name="Picture 1546968473" descr="portions on plate. Nonstarchy vegetables at 50, carb foods at 24 and protein foods at 25%26#37;. Also, water or 0-calorie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ions on plate. Nonstarchy vegetables at 50, carb foods at 24 and protein foods at 25%26#37;. Also, water or 0-calorie dr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0640" cy="1950720"/>
                    </a:xfrm>
                    <a:prstGeom prst="rect">
                      <a:avLst/>
                    </a:prstGeom>
                    <a:noFill/>
                    <a:ln>
                      <a:noFill/>
                    </a:ln>
                  </pic:spPr>
                </pic:pic>
              </a:graphicData>
            </a:graphic>
          </wp:inline>
        </w:drawing>
      </w:r>
    </w:p>
    <w:sectPr w:rsidR="0060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3ACA"/>
    <w:multiLevelType w:val="multilevel"/>
    <w:tmpl w:val="4C68A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715DBD"/>
    <w:multiLevelType w:val="multilevel"/>
    <w:tmpl w:val="D826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6094E"/>
    <w:multiLevelType w:val="multilevel"/>
    <w:tmpl w:val="3844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717414">
    <w:abstractNumId w:val="1"/>
  </w:num>
  <w:num w:numId="2" w16cid:durableId="724449751">
    <w:abstractNumId w:val="2"/>
  </w:num>
  <w:num w:numId="3" w16cid:durableId="57142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B4"/>
    <w:rsid w:val="00242E2A"/>
    <w:rsid w:val="003C54B4"/>
    <w:rsid w:val="00607F7D"/>
    <w:rsid w:val="00CA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AB0E"/>
  <w15:chartTrackingRefBased/>
  <w15:docId w15:val="{A84CD27B-56B6-42F2-AF17-9F7300E8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46526">
      <w:bodyDiv w:val="1"/>
      <w:marLeft w:val="0"/>
      <w:marRight w:val="0"/>
      <w:marTop w:val="0"/>
      <w:marBottom w:val="0"/>
      <w:divBdr>
        <w:top w:val="none" w:sz="0" w:space="0" w:color="auto"/>
        <w:left w:val="none" w:sz="0" w:space="0" w:color="auto"/>
        <w:bottom w:val="none" w:sz="0" w:space="0" w:color="auto"/>
        <w:right w:val="none" w:sz="0" w:space="0" w:color="auto"/>
      </w:divBdr>
      <w:divsChild>
        <w:div w:id="28073252">
          <w:marLeft w:val="-225"/>
          <w:marRight w:val="-225"/>
          <w:marTop w:val="0"/>
          <w:marBottom w:val="0"/>
          <w:divBdr>
            <w:top w:val="none" w:sz="0" w:space="0" w:color="auto"/>
            <w:left w:val="none" w:sz="0" w:space="0" w:color="auto"/>
            <w:bottom w:val="none" w:sz="0" w:space="0" w:color="auto"/>
            <w:right w:val="none" w:sz="0" w:space="0" w:color="auto"/>
          </w:divBdr>
          <w:divsChild>
            <w:div w:id="341930219">
              <w:marLeft w:val="0"/>
              <w:marRight w:val="0"/>
              <w:marTop w:val="0"/>
              <w:marBottom w:val="0"/>
              <w:divBdr>
                <w:top w:val="none" w:sz="0" w:space="0" w:color="auto"/>
                <w:left w:val="none" w:sz="0" w:space="0" w:color="auto"/>
                <w:bottom w:val="none" w:sz="0" w:space="0" w:color="auto"/>
                <w:right w:val="none" w:sz="0" w:space="0" w:color="auto"/>
              </w:divBdr>
              <w:divsChild>
                <w:div w:id="1868522711">
                  <w:marLeft w:val="0"/>
                  <w:marRight w:val="0"/>
                  <w:marTop w:val="0"/>
                  <w:marBottom w:val="0"/>
                  <w:divBdr>
                    <w:top w:val="none" w:sz="0" w:space="0" w:color="auto"/>
                    <w:left w:val="none" w:sz="0" w:space="0" w:color="auto"/>
                    <w:bottom w:val="none" w:sz="0" w:space="0" w:color="auto"/>
                    <w:right w:val="none" w:sz="0" w:space="0" w:color="auto"/>
                  </w:divBdr>
                  <w:divsChild>
                    <w:div w:id="511841097">
                      <w:marLeft w:val="0"/>
                      <w:marRight w:val="0"/>
                      <w:marTop w:val="0"/>
                      <w:marBottom w:val="0"/>
                      <w:divBdr>
                        <w:top w:val="single" w:sz="6" w:space="0" w:color="E0E0E0"/>
                        <w:left w:val="single" w:sz="6" w:space="0" w:color="E0E0E0"/>
                        <w:bottom w:val="single" w:sz="6" w:space="0" w:color="E0E0E0"/>
                        <w:right w:val="single" w:sz="6" w:space="0" w:color="E0E0E0"/>
                      </w:divBdr>
                      <w:divsChild>
                        <w:div w:id="19021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0804">
                  <w:marLeft w:val="0"/>
                  <w:marRight w:val="0"/>
                  <w:marTop w:val="0"/>
                  <w:marBottom w:val="0"/>
                  <w:divBdr>
                    <w:top w:val="none" w:sz="0" w:space="0" w:color="auto"/>
                    <w:left w:val="none" w:sz="0" w:space="0" w:color="auto"/>
                    <w:bottom w:val="none" w:sz="0" w:space="0" w:color="auto"/>
                    <w:right w:val="none" w:sz="0" w:space="0" w:color="auto"/>
                  </w:divBdr>
                  <w:divsChild>
                    <w:div w:id="228080814">
                      <w:marLeft w:val="0"/>
                      <w:marRight w:val="0"/>
                      <w:marTop w:val="0"/>
                      <w:marBottom w:val="0"/>
                      <w:divBdr>
                        <w:top w:val="none" w:sz="0" w:space="0" w:color="auto"/>
                        <w:left w:val="none" w:sz="0" w:space="0" w:color="auto"/>
                        <w:bottom w:val="none" w:sz="0" w:space="0" w:color="auto"/>
                        <w:right w:val="none" w:sz="0" w:space="0" w:color="auto"/>
                      </w:divBdr>
                      <w:divsChild>
                        <w:div w:id="1199466470">
                          <w:marLeft w:val="0"/>
                          <w:marRight w:val="0"/>
                          <w:marTop w:val="0"/>
                          <w:marBottom w:val="0"/>
                          <w:divBdr>
                            <w:top w:val="single" w:sz="6" w:space="0" w:color="E0E0E0"/>
                            <w:left w:val="single" w:sz="6" w:space="0" w:color="E0E0E0"/>
                            <w:bottom w:val="single" w:sz="6" w:space="0" w:color="E0E0E0"/>
                            <w:right w:val="single" w:sz="6" w:space="0" w:color="E0E0E0"/>
                          </w:divBdr>
                          <w:divsChild>
                            <w:div w:id="17031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3590">
                      <w:marLeft w:val="0"/>
                      <w:marRight w:val="0"/>
                      <w:marTop w:val="0"/>
                      <w:marBottom w:val="0"/>
                      <w:divBdr>
                        <w:top w:val="none" w:sz="0" w:space="0" w:color="auto"/>
                        <w:left w:val="none" w:sz="0" w:space="0" w:color="auto"/>
                        <w:bottom w:val="none" w:sz="0" w:space="0" w:color="auto"/>
                        <w:right w:val="none" w:sz="0" w:space="0" w:color="auto"/>
                      </w:divBdr>
                    </w:div>
                  </w:divsChild>
                </w:div>
                <w:div w:id="1799642686">
                  <w:marLeft w:val="0"/>
                  <w:marRight w:val="0"/>
                  <w:marTop w:val="0"/>
                  <w:marBottom w:val="0"/>
                  <w:divBdr>
                    <w:top w:val="none" w:sz="0" w:space="0" w:color="auto"/>
                    <w:left w:val="none" w:sz="0" w:space="0" w:color="auto"/>
                    <w:bottom w:val="none" w:sz="0" w:space="0" w:color="auto"/>
                    <w:right w:val="none" w:sz="0" w:space="0" w:color="auto"/>
                  </w:divBdr>
                  <w:divsChild>
                    <w:div w:id="1250701315">
                      <w:marLeft w:val="0"/>
                      <w:marRight w:val="0"/>
                      <w:marTop w:val="0"/>
                      <w:marBottom w:val="0"/>
                      <w:divBdr>
                        <w:top w:val="single" w:sz="6" w:space="0" w:color="E0E0E0"/>
                        <w:left w:val="single" w:sz="6" w:space="0" w:color="E0E0E0"/>
                        <w:bottom w:val="single" w:sz="6" w:space="0" w:color="E0E0E0"/>
                        <w:right w:val="single" w:sz="6" w:space="0" w:color="E0E0E0"/>
                      </w:divBdr>
                      <w:divsChild>
                        <w:div w:id="1557816681">
                          <w:marLeft w:val="0"/>
                          <w:marRight w:val="0"/>
                          <w:marTop w:val="0"/>
                          <w:marBottom w:val="0"/>
                          <w:divBdr>
                            <w:top w:val="none" w:sz="0" w:space="0" w:color="auto"/>
                            <w:left w:val="none" w:sz="0" w:space="0" w:color="auto"/>
                            <w:bottom w:val="none" w:sz="0" w:space="0" w:color="auto"/>
                            <w:right w:val="none" w:sz="0" w:space="0" w:color="auto"/>
                          </w:divBdr>
                        </w:div>
                        <w:div w:id="2313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3435">
                  <w:marLeft w:val="0"/>
                  <w:marRight w:val="0"/>
                  <w:marTop w:val="0"/>
                  <w:marBottom w:val="0"/>
                  <w:divBdr>
                    <w:top w:val="none" w:sz="0" w:space="0" w:color="auto"/>
                    <w:left w:val="none" w:sz="0" w:space="0" w:color="auto"/>
                    <w:bottom w:val="none" w:sz="0" w:space="0" w:color="auto"/>
                    <w:right w:val="none" w:sz="0" w:space="0" w:color="auto"/>
                  </w:divBdr>
                </w:div>
                <w:div w:id="1446003927">
                  <w:marLeft w:val="-225"/>
                  <w:marRight w:val="-225"/>
                  <w:marTop w:val="0"/>
                  <w:marBottom w:val="0"/>
                  <w:divBdr>
                    <w:top w:val="none" w:sz="0" w:space="0" w:color="auto"/>
                    <w:left w:val="none" w:sz="0" w:space="0" w:color="auto"/>
                    <w:bottom w:val="none" w:sz="0" w:space="0" w:color="auto"/>
                    <w:right w:val="none" w:sz="0" w:space="0" w:color="auto"/>
                  </w:divBdr>
                  <w:divsChild>
                    <w:div w:id="677465950">
                      <w:marLeft w:val="0"/>
                      <w:marRight w:val="0"/>
                      <w:marTop w:val="0"/>
                      <w:marBottom w:val="0"/>
                      <w:divBdr>
                        <w:top w:val="none" w:sz="0" w:space="0" w:color="auto"/>
                        <w:left w:val="none" w:sz="0" w:space="0" w:color="auto"/>
                        <w:bottom w:val="none" w:sz="0" w:space="0" w:color="auto"/>
                        <w:right w:val="none" w:sz="0" w:space="0" w:color="auto"/>
                      </w:divBdr>
                      <w:divsChild>
                        <w:div w:id="1892158129">
                          <w:marLeft w:val="0"/>
                          <w:marRight w:val="0"/>
                          <w:marTop w:val="0"/>
                          <w:marBottom w:val="0"/>
                          <w:divBdr>
                            <w:top w:val="single" w:sz="6" w:space="0" w:color="E0E0E0"/>
                            <w:left w:val="single" w:sz="6" w:space="0" w:color="E0E0E0"/>
                            <w:bottom w:val="single" w:sz="6" w:space="0" w:color="E0E0E0"/>
                            <w:right w:val="single" w:sz="6" w:space="0" w:color="E0E0E0"/>
                          </w:divBdr>
                          <w:divsChild>
                            <w:div w:id="1252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ph.harvard.edu/nutritionsource/processed-foods/" TargetMode="External"/><Relationship Id="rId3" Type="http://schemas.openxmlformats.org/officeDocument/2006/relationships/settings" Target="settings.xml"/><Relationship Id="rId7" Type="http://schemas.openxmlformats.org/officeDocument/2006/relationships/hyperlink" Target="https://medlineplus.gov/dietaryfibe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diabetes/managing/eat-well/meal-plan-method.html" TargetMode="External"/><Relationship Id="rId11" Type="http://schemas.openxmlformats.org/officeDocument/2006/relationships/fontTable" Target="fontTable.xml"/><Relationship Id="rId5" Type="http://schemas.openxmlformats.org/officeDocument/2006/relationships/hyperlink" Target="https://www.cdc.gov/diabetes/managing/eat-well/meal-plan-method.htm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dc.gov/diabetes/basics/low-blood-sug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dc:creator>
  <cp:keywords/>
  <dc:description/>
  <cp:lastModifiedBy>Lizette</cp:lastModifiedBy>
  <cp:revision>1</cp:revision>
  <dcterms:created xsi:type="dcterms:W3CDTF">2023-04-26T04:19:00Z</dcterms:created>
  <dcterms:modified xsi:type="dcterms:W3CDTF">2023-04-26T04:30:00Z</dcterms:modified>
</cp:coreProperties>
</file>